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TŁO PROJEKTU</w:t>
      </w:r>
      <w:r w:rsidR="00284560" w:rsidRPr="00F94F7A">
        <w:rPr>
          <w:b/>
        </w:rPr>
        <w:t xml:space="preserve"> – DLACZEGO ZACZYNAMY TEN PROJEKT?</w:t>
      </w:r>
    </w:p>
    <w:p w:rsidR="00F81B87" w:rsidRPr="00F94F7A" w:rsidRDefault="00284560" w:rsidP="00284560">
      <w:r w:rsidRPr="00F94F7A">
        <w:t>W wyniku sprzyjającej sytuacji rynkowej zaistniały przesłanki za uruchomieniem projektu, który wykorzysta w pełni potencjał strategiczny naszej organizacji. Wyprzedając konkurencję wdrażamy innowacyjną inicjatywę zmieniającą zasady gry na rynku, pozwalającą zbudować nam niekwestionowaną pozycję lidera.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CEL</w:t>
      </w:r>
      <w:r w:rsidR="00284560" w:rsidRPr="00F94F7A">
        <w:rPr>
          <w:b/>
        </w:rPr>
        <w:t xml:space="preserve"> – PO CO ROBIMY TEN PROJEKT?</w:t>
      </w:r>
    </w:p>
    <w:p w:rsidR="00F81B87" w:rsidRPr="00F94F7A" w:rsidRDefault="00284560" w:rsidP="00284560">
      <w:r w:rsidRPr="00F94F7A">
        <w:t>Celem projektu jest maksymalizacja potencjału sprzedaży, marketingu oraz pozostałych funkcji firmy, aby dzięki wspólnym działaniom zrealizować cele zdefiniowane w planie strategicznym.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INTERESARIUSZE</w:t>
      </w:r>
      <w:r w:rsidR="00284560" w:rsidRPr="00F94F7A">
        <w:rPr>
          <w:b/>
        </w:rPr>
        <w:t xml:space="preserve"> – DLA KOGO ROBIMY TEN PROJEKT?</w:t>
      </w:r>
    </w:p>
    <w:p w:rsidR="00F81B87" w:rsidRPr="00F94F7A" w:rsidRDefault="00284560" w:rsidP="00284560">
      <w:r w:rsidRPr="00F94F7A">
        <w:t>Akcjonariusze, udziałowcy, zarząd, klienci</w:t>
      </w:r>
    </w:p>
    <w:p w:rsidR="00F81B87" w:rsidRPr="00F94F7A" w:rsidRDefault="00284560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KRYTERIA SUKCESU  - PO CZYM POZNAMY, ŻE PROJEKT ZAKOŃCZYŁ SIĘ SUKCESEM</w:t>
      </w:r>
    </w:p>
    <w:p w:rsidR="00F81B87" w:rsidRPr="00F94F7A" w:rsidRDefault="00284560" w:rsidP="00F81B87">
      <w:r w:rsidRPr="00F94F7A">
        <w:t>W wyniku projektu znacząco zmieni się pozycja konkurencyjna firma w odniesieniu do kluczowych konkurentów. Dojdzie także do istotnych, strategicznych zmian w naszych relacjach do segmentu kluczowych klientów. Projekt zostanie zrealizowany w założonym czasie, budżecie oraz zakresie zgodnie za najlepszymi praktykami zarządzania projektami oraz zmianą.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ZAKRES, KAMIENIE MILOWE, KOSZT</w:t>
      </w:r>
      <w:r w:rsidR="00284560" w:rsidRPr="00F94F7A">
        <w:rPr>
          <w:b/>
        </w:rPr>
        <w:t xml:space="preserve"> – CO ZOSTANIE ZROBIONE, KIEDY I ILE TO BĘDZIE KOSZTOWAĆ?</w:t>
      </w:r>
    </w:p>
    <w:p w:rsidR="00284560" w:rsidRPr="00F94F7A" w:rsidRDefault="00284560" w:rsidP="00F81B87">
      <w:r w:rsidRPr="00F94F7A">
        <w:t>W trakcie projektu wykonamy następujące kluczowe działania: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Zebranie oczekiwań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Analiza wymagań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Projektowanie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Testowanie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Wdrożenie</w:t>
      </w:r>
    </w:p>
    <w:p w:rsidR="00284560" w:rsidRPr="00F94F7A" w:rsidRDefault="00284560" w:rsidP="00284560">
      <w:r w:rsidRPr="00F94F7A">
        <w:t>Termin realizacji kamieni milowych zostanie określony zgodnie z podejściem agile (zwinnym) w ramach ustaleń z kluczowymi interesariuszami oraz uwzględniając postępy projektu oraz otoczenie konkurencyjne i rynkowe projektu. Budżet projektu został przygotowany zgodnie z planem strategicznym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POZA ZAKRESEM</w:t>
      </w:r>
      <w:r w:rsidR="00284560" w:rsidRPr="00F94F7A">
        <w:rPr>
          <w:b/>
        </w:rPr>
        <w:t xml:space="preserve"> – CO NIE ZOSTANIE ZREALIZOWANE W PROJEKCIE?</w:t>
      </w:r>
    </w:p>
    <w:p w:rsidR="00F81B87" w:rsidRPr="00F94F7A" w:rsidRDefault="00284560" w:rsidP="00284560">
      <w:r w:rsidRPr="00F94F7A">
        <w:t>Projekt obejmie wszystkie działania założone w zakresie. Poza zakresem znajduje się wszystko, co nie zostało opisane w zakresie.</w:t>
      </w:r>
    </w:p>
    <w:p w:rsidR="00F81B87" w:rsidRPr="00F94F7A" w:rsidRDefault="00284560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ROLE I ODPOWIEDZIALNOŚCI – KTO TEGO DOPILNUJE?</w:t>
      </w:r>
    </w:p>
    <w:p w:rsidR="005F56AB" w:rsidRPr="00F94F7A" w:rsidRDefault="005F56AB" w:rsidP="00F81B87">
      <w:r w:rsidRPr="00F94F7A">
        <w:t>Do realizacji projektu zostaną zaangażowane osoby reprezentujące najważniejszy kapitał firmy. Kapitał ludzki. Zgodnie z podejście utrzymania neutralnego wpływu na działania operacyjne firmy, uczestnicy projektu zaplanują swoje działania na podstawie bieżących potrzeb operacyjnych firmy.</w:t>
      </w:r>
    </w:p>
    <w:p w:rsidR="00F81B87" w:rsidRPr="00F94F7A" w:rsidRDefault="00F81B87" w:rsidP="005F56AB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lastRenderedPageBreak/>
        <w:t>ZAGROŻENIA</w:t>
      </w:r>
      <w:r w:rsidR="005F56AB" w:rsidRPr="00F94F7A">
        <w:rPr>
          <w:b/>
        </w:rPr>
        <w:t xml:space="preserve"> – CO MOŻE PÓJŚĆ NIE TAK?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364"/>
      </w:tblGrid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>Co może pójść nie tak?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 xml:space="preserve">Co zrobić, żeby zapobiec lub złagodzić wydarzenia negatywne? </w:t>
            </w:r>
          </w:p>
        </w:tc>
      </w:tr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7" w:rsidRPr="00F94F7A" w:rsidRDefault="00776C41">
            <w:pPr>
              <w:rPr>
                <w:lang w:val="pl-PL"/>
              </w:rPr>
            </w:pPr>
            <w:r w:rsidRPr="00F94F7A">
              <w:rPr>
                <w:lang w:val="pl-PL"/>
              </w:rPr>
              <w:t>Problemy z komunikacją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7" w:rsidRPr="00F94F7A" w:rsidRDefault="00776C41" w:rsidP="004E2042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W 80% zarządzanie projektami to komunikacja. Mogą wydarzyć się problemy w tym obszarze. Planem przeciwdziałania jest uważne obserwowanie, czy te problemy nie występują.</w:t>
            </w:r>
          </w:p>
        </w:tc>
      </w:tr>
      <w:tr w:rsidR="00776C41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776C41">
            <w:pPr>
              <w:rPr>
                <w:lang w:val="pl-PL"/>
              </w:rPr>
            </w:pPr>
            <w:r w:rsidRPr="00F94F7A">
              <w:rPr>
                <w:lang w:val="pl-PL"/>
              </w:rPr>
              <w:t>Częste zmiany w projekcie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776C41" w:rsidP="004E2042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Projekt będzie realizowany zgodnie z metodykami Agile (zwinnymi), co jest odpowiedzią na to zagrożenie</w:t>
            </w:r>
          </w:p>
        </w:tc>
      </w:tr>
      <w:tr w:rsidR="00776C41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Inne zagrożenia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F94F7A" w:rsidP="004E2042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Planowanie i zarządzanie projektami zgodnie ze standardami zapobiega tym zagrożeniom.</w:t>
            </w:r>
          </w:p>
        </w:tc>
      </w:tr>
    </w:tbl>
    <w:p w:rsidR="00F81B87" w:rsidRPr="00F94F7A" w:rsidRDefault="00F81B87" w:rsidP="00F81B87"/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SZANSE</w:t>
      </w:r>
      <w:r w:rsidR="005F56AB" w:rsidRPr="00F94F7A">
        <w:rPr>
          <w:b/>
        </w:rPr>
        <w:t xml:space="preserve"> – CO MOŻE NAM SZCZEGÓLNIE POMÓC?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364"/>
      </w:tblGrid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>Co mogłoby mi pomóc zrealizować projekt taniej, szybciej, łatwiej?</w:t>
            </w:r>
          </w:p>
          <w:p w:rsidR="00F81B87" w:rsidRPr="00F94F7A" w:rsidRDefault="00F81B87">
            <w:pPr>
              <w:rPr>
                <w:b/>
                <w:lang w:val="pl-PL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 xml:space="preserve">Co zrobić aby wykorzystać lub wzmocnić wydarzenia pozytywne </w:t>
            </w:r>
          </w:p>
          <w:p w:rsidR="00F81B87" w:rsidRPr="00F94F7A" w:rsidRDefault="00F81B87">
            <w:pPr>
              <w:rPr>
                <w:b/>
                <w:lang w:val="pl-PL"/>
              </w:rPr>
            </w:pPr>
          </w:p>
        </w:tc>
      </w:tr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7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Dobra komunikacja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7" w:rsidRPr="00F94F7A" w:rsidRDefault="00F94F7A" w:rsidP="004E2042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F94F7A">
              <w:rPr>
                <w:sz w:val="16"/>
                <w:szCs w:val="16"/>
                <w:lang w:val="pl-PL"/>
              </w:rPr>
              <w:t>Wykorzystanie dobrych zasad komunikacji usprawni przepływ informacji i poprawi współpracę w zespole</w:t>
            </w:r>
          </w:p>
        </w:tc>
      </w:tr>
      <w:tr w:rsidR="00F94F7A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A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Dobra współpraca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A" w:rsidRPr="00F94F7A" w:rsidRDefault="00F94F7A" w:rsidP="004E2042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F94F7A">
              <w:rPr>
                <w:sz w:val="16"/>
                <w:szCs w:val="16"/>
                <w:lang w:val="pl-PL"/>
              </w:rPr>
              <w:t>Działanie zgodnie z zasadami dobrej współpracy usprawni działania I poprawi komunikację w projekcie</w:t>
            </w:r>
          </w:p>
        </w:tc>
      </w:tr>
    </w:tbl>
    <w:p w:rsidR="00F81B87" w:rsidRPr="00F94F7A" w:rsidRDefault="00F81B87" w:rsidP="00F81B87"/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ZESPÓŁ PROJEKTOWY</w:t>
      </w:r>
    </w:p>
    <w:p w:rsidR="00F81B87" w:rsidRPr="00F94F7A" w:rsidRDefault="00F81B87" w:rsidP="00F81B87">
      <w:r w:rsidRPr="00F94F7A">
        <w:t>Sponsor:</w:t>
      </w:r>
      <w:r w:rsidR="00F94F7A">
        <w:t xml:space="preserve"> WPISZ NAZWISKO</w:t>
      </w:r>
    </w:p>
    <w:p w:rsidR="00F81B87" w:rsidRPr="00F94F7A" w:rsidRDefault="00F81B87" w:rsidP="00F81B87">
      <w:r w:rsidRPr="00F94F7A">
        <w:t>Kierownik Projektu:</w:t>
      </w:r>
      <w:r w:rsidR="00F94F7A">
        <w:t xml:space="preserve"> WPISZ NAZWISKO</w:t>
      </w:r>
    </w:p>
    <w:p w:rsidR="00F81B87" w:rsidRPr="00F94F7A" w:rsidRDefault="00F81B87" w:rsidP="00F81B87">
      <w:r w:rsidRPr="00F94F7A">
        <w:t xml:space="preserve">Inne osoby: </w:t>
      </w:r>
      <w:r w:rsidR="00F94F7A">
        <w:t>WPISZ KOGOKOLWIEK</w:t>
      </w:r>
      <w:bookmarkStart w:id="0" w:name="_GoBack"/>
      <w:bookmarkEnd w:id="0"/>
    </w:p>
    <w:p w:rsidR="00C96397" w:rsidRPr="00F94F7A" w:rsidRDefault="00C96397"/>
    <w:p w:rsidR="00F94F7A" w:rsidRPr="00F94F7A" w:rsidRDefault="00F94F7A"/>
    <w:sectPr w:rsidR="00F94F7A" w:rsidRPr="00F94F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F7" w:rsidRDefault="004326F7" w:rsidP="00F81B87">
      <w:pPr>
        <w:spacing w:after="0" w:line="240" w:lineRule="auto"/>
      </w:pPr>
      <w:r>
        <w:separator/>
      </w:r>
    </w:p>
  </w:endnote>
  <w:endnote w:type="continuationSeparator" w:id="0">
    <w:p w:rsidR="004326F7" w:rsidRDefault="004326F7" w:rsidP="00F8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87" w:rsidRDefault="00F81B87">
    <w:pPr>
      <w:pStyle w:val="Stopka"/>
    </w:pPr>
    <w:r>
      <w:rPr>
        <w:noProof/>
        <w:lang w:val="de-DE" w:eastAsia="de-DE"/>
      </w:rPr>
      <w:drawing>
        <wp:inline distT="0" distB="0" distL="0" distR="0" wp14:anchorId="39A37BAF" wp14:editId="7AB8EBCB">
          <wp:extent cx="5731510" cy="624840"/>
          <wp:effectExtent l="0" t="0" r="2540" b="3810"/>
          <wp:docPr id="2" name="Obraz 2" descr="Opis: footer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pis: footer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F7" w:rsidRDefault="004326F7" w:rsidP="00F81B87">
      <w:pPr>
        <w:spacing w:after="0" w:line="240" w:lineRule="auto"/>
      </w:pPr>
      <w:r>
        <w:separator/>
      </w:r>
    </w:p>
  </w:footnote>
  <w:footnote w:type="continuationSeparator" w:id="0">
    <w:p w:rsidR="004326F7" w:rsidRDefault="004326F7" w:rsidP="00F8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87" w:rsidRDefault="00F81B87" w:rsidP="00F81B87">
    <w:pPr>
      <w:pStyle w:val="Nagwek"/>
      <w:ind w:firstLine="3600"/>
      <w:rPr>
        <w:b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-367665</wp:posOffset>
          </wp:positionV>
          <wp:extent cx="2667000" cy="733425"/>
          <wp:effectExtent l="0" t="0" r="0" b="9525"/>
          <wp:wrapSquare wrapText="bothSides"/>
          <wp:docPr id="1" name="Obraz 1" descr="Opis: C:\Users\Mariusz\AppData\Local\Microsoft\Windows\Temporary Internet Files\Content.Outlook\WIHACP4H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Mariusz\AppData\Local\Microsoft\Windows\Temporary Internet Files\Content.Outlook\WIHACP4H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5DA">
      <w:rPr>
        <w:b/>
      </w:rPr>
      <w:t xml:space="preserve">UNIWERSALNA </w:t>
    </w:r>
    <w:r>
      <w:rPr>
        <w:b/>
      </w:rPr>
      <w:t xml:space="preserve">KARTA PROJEKTU </w:t>
    </w:r>
  </w:p>
  <w:p w:rsidR="00F81B87" w:rsidRPr="00F81B87" w:rsidRDefault="00F81B87" w:rsidP="00F81B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B25"/>
    <w:multiLevelType w:val="hybridMultilevel"/>
    <w:tmpl w:val="F9E46056"/>
    <w:lvl w:ilvl="0" w:tplc="89004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F737D"/>
    <w:multiLevelType w:val="hybridMultilevel"/>
    <w:tmpl w:val="D72EB994"/>
    <w:lvl w:ilvl="0" w:tplc="AD8EB45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2E9A"/>
    <w:multiLevelType w:val="hybridMultilevel"/>
    <w:tmpl w:val="A1908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515AF"/>
    <w:multiLevelType w:val="hybridMultilevel"/>
    <w:tmpl w:val="131EE62C"/>
    <w:lvl w:ilvl="0" w:tplc="AD8EB45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6615"/>
    <w:multiLevelType w:val="hybridMultilevel"/>
    <w:tmpl w:val="7B20E2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25F36"/>
    <w:multiLevelType w:val="hybridMultilevel"/>
    <w:tmpl w:val="E3A6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4866">
      <w:start w:val="1"/>
      <w:numFmt w:val="lowerLetter"/>
      <w:lvlText w:val="%2."/>
      <w:lvlJc w:val="left"/>
      <w:pPr>
        <w:ind w:left="1440" w:hanging="360"/>
      </w:pPr>
    </w:lvl>
    <w:lvl w:ilvl="2" w:tplc="57DE3654">
      <w:start w:val="1"/>
      <w:numFmt w:val="upp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056"/>
    <w:multiLevelType w:val="hybridMultilevel"/>
    <w:tmpl w:val="26FC0B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B01A7"/>
    <w:multiLevelType w:val="hybridMultilevel"/>
    <w:tmpl w:val="E2D00BAC"/>
    <w:lvl w:ilvl="0" w:tplc="8364203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7"/>
    <w:rsid w:val="00284560"/>
    <w:rsid w:val="002A45DA"/>
    <w:rsid w:val="004326F7"/>
    <w:rsid w:val="005F56AB"/>
    <w:rsid w:val="00776C41"/>
    <w:rsid w:val="00805E6A"/>
    <w:rsid w:val="00C96397"/>
    <w:rsid w:val="00F81B87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87"/>
    <w:pPr>
      <w:ind w:left="720"/>
      <w:contextualSpacing/>
    </w:pPr>
  </w:style>
  <w:style w:type="table" w:styleId="Tabela-Siatka">
    <w:name w:val="Table Grid"/>
    <w:basedOn w:val="Standardowy"/>
    <w:uiPriority w:val="59"/>
    <w:rsid w:val="00F81B8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B87"/>
  </w:style>
  <w:style w:type="paragraph" w:styleId="Stopka">
    <w:name w:val="footer"/>
    <w:basedOn w:val="Normalny"/>
    <w:link w:val="Stopka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B87"/>
  </w:style>
  <w:style w:type="paragraph" w:styleId="Tekstdymka">
    <w:name w:val="Balloon Text"/>
    <w:basedOn w:val="Normalny"/>
    <w:link w:val="TekstdymkaZnak"/>
    <w:uiPriority w:val="99"/>
    <w:semiHidden/>
    <w:unhideWhenUsed/>
    <w:rsid w:val="00F8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87"/>
    <w:pPr>
      <w:ind w:left="720"/>
      <w:contextualSpacing/>
    </w:pPr>
  </w:style>
  <w:style w:type="table" w:styleId="Tabela-Siatka">
    <w:name w:val="Table Grid"/>
    <w:basedOn w:val="Standardowy"/>
    <w:uiPriority w:val="59"/>
    <w:rsid w:val="00F81B8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B87"/>
  </w:style>
  <w:style w:type="paragraph" w:styleId="Stopka">
    <w:name w:val="footer"/>
    <w:basedOn w:val="Normalny"/>
    <w:link w:val="Stopka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B87"/>
  </w:style>
  <w:style w:type="paragraph" w:styleId="Tekstdymka">
    <w:name w:val="Balloon Text"/>
    <w:basedOn w:val="Normalny"/>
    <w:link w:val="TekstdymkaZnak"/>
    <w:uiPriority w:val="99"/>
    <w:semiHidden/>
    <w:unhideWhenUsed/>
    <w:rsid w:val="00F8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Kapusta</dc:creator>
  <cp:lastModifiedBy>Mariusz Kapusta</cp:lastModifiedBy>
  <cp:revision>4</cp:revision>
  <dcterms:created xsi:type="dcterms:W3CDTF">2016-06-16T16:31:00Z</dcterms:created>
  <dcterms:modified xsi:type="dcterms:W3CDTF">2016-06-16T17:37:00Z</dcterms:modified>
</cp:coreProperties>
</file>